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23" w:rsidRDefault="00CA4A23" w:rsidP="00CA4A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23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к рабочей программе для группы </w:t>
      </w:r>
    </w:p>
    <w:p w:rsidR="00CA4A23" w:rsidRPr="00CA4A23" w:rsidRDefault="00CA4A23" w:rsidP="00CA4A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4A23">
        <w:rPr>
          <w:rFonts w:ascii="Times New Roman" w:hAnsi="Times New Roman" w:cs="Times New Roman"/>
          <w:b/>
          <w:sz w:val="24"/>
          <w:szCs w:val="24"/>
        </w:rPr>
        <w:t>первого младшего возраста ДОУ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для группы первого младшего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Обязательная часть Программы соответствует Федеральной программе, ее объем в соответствии с ФГОС ДО составляет не менее 60% от общего объема. Часть, формируемая участниками образовательных отношений, составляет не более 40%  Федеральной программы. Обязательная часть Программы разработана с учетом примерной образовательной программы дошкольного образования «От рождения до школы».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 Федеральной программы достигается через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обеспечение единых для РФ содержания ДО и планируемых результатов освоения образовательной программы ДО; 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 Программа построена на следующих принципах ДО, установленных ФГОС ДО: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младенческого, раннего и дошкольного возрастов, а также педагогических работников (далее вместе – взрослые);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поддержка инициативы детей в различных видах деятельности;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сотрудничество Организации с семьей;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подходами к формированию Программы являются: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подход</w:t>
      </w:r>
      <w:r>
        <w:rPr>
          <w:rFonts w:ascii="Times New Roman" w:hAnsi="Times New Roman" w:cs="Times New Roman"/>
          <w:sz w:val="24"/>
          <w:szCs w:val="24"/>
        </w:rPr>
        <w:t xml:space="preserve">, предполагающий развитие ребенка в деятельности, включающей такие компоненты как само целеполагание, само планирование, самоорганизация, самооценка, самоанализ;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  <w:r>
        <w:rPr>
          <w:rFonts w:ascii="Times New Roman" w:hAnsi="Times New Roman" w:cs="Times New Roman"/>
          <w:sz w:val="24"/>
          <w:szCs w:val="24"/>
        </w:rPr>
        <w:t xml:space="preserve">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 индивидуальный подход</w:t>
      </w:r>
      <w:r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к каждому ребенку;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 личностно-ориентированный подход</w:t>
      </w:r>
      <w:r>
        <w:rPr>
          <w:rFonts w:ascii="Times New Roman" w:hAnsi="Times New Roman" w:cs="Times New Roman"/>
          <w:sz w:val="24"/>
          <w:szCs w:val="24"/>
        </w:rPr>
        <w:t xml:space="preserve"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 cредовый подход</w:t>
      </w:r>
      <w:r>
        <w:rPr>
          <w:rFonts w:ascii="Times New Roman" w:hAnsi="Times New Roman" w:cs="Times New Roman"/>
          <w:sz w:val="24"/>
          <w:szCs w:val="24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Значимые для разработки и реализации Программы характеристики, в т.ч. характеристики особенностей развития детей старшего дошкольного возраста</w:t>
      </w:r>
    </w:p>
    <w:p w:rsidR="00CA4A23" w:rsidRDefault="00CA4A23" w:rsidP="00CA4A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6"/>
    <w:rsid w:val="00542856"/>
    <w:rsid w:val="00646244"/>
    <w:rsid w:val="00C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836D13-0387-4125-A1A1-A622D2C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2023-12-11T07:59:00Z</dcterms:created>
  <dcterms:modified xsi:type="dcterms:W3CDTF">2023-12-11T08:01:00Z</dcterms:modified>
</cp:coreProperties>
</file>